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80" w:rsidRDefault="00167980" w:rsidP="00167980">
      <w:pPr>
        <w:spacing w:line="360" w:lineRule="auto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noProof/>
          <w:color w:val="000000" w:themeColor="text1"/>
          <w:sz w:val="22"/>
          <w:szCs w:val="22"/>
          <w:lang w:val="ru-RU" w:eastAsia="ru-RU"/>
        </w:rPr>
        <w:drawing>
          <wp:inline distT="0" distB="0" distL="0" distR="0">
            <wp:extent cx="965835" cy="800140"/>
            <wp:effectExtent l="19050" t="0" r="5715" b="0"/>
            <wp:docPr id="3" name="Рисунок 2" descr="CentralPartnership logo 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Partnership logo r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758" cy="80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80" w:rsidRPr="00632CBB" w:rsidRDefault="00167980" w:rsidP="00167980">
      <w:pPr>
        <w:spacing w:line="360" w:lineRule="auto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Кинокомпания «ЦЕНТРАЛ ПАРНЕРШИП» представляет </w:t>
      </w:r>
    </w:p>
    <w:p w:rsidR="00167980" w:rsidRPr="00167980" w:rsidRDefault="00167980" w:rsidP="00167980">
      <w:pPr>
        <w:spacing w:line="360" w:lineRule="auto"/>
        <w:jc w:val="center"/>
        <w:rPr>
          <w:rFonts w:ascii="Verdana" w:hAnsi="Verdana"/>
          <w:b/>
          <w:color w:val="000000" w:themeColor="text1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приключенческий </w:t>
      </w:r>
      <w:proofErr w:type="spellStart"/>
      <w:r>
        <w:rPr>
          <w:rFonts w:ascii="Verdana" w:hAnsi="Verdana"/>
          <w:sz w:val="22"/>
          <w:szCs w:val="22"/>
          <w:lang w:val="ru-RU"/>
        </w:rPr>
        <w:t>экшн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в 3</w:t>
      </w:r>
      <w:r>
        <w:rPr>
          <w:rFonts w:ascii="Verdana" w:hAnsi="Verdana"/>
          <w:sz w:val="22"/>
          <w:szCs w:val="22"/>
        </w:rPr>
        <w:t>D</w:t>
      </w:r>
    </w:p>
    <w:p w:rsidR="00167980" w:rsidRPr="00167980" w:rsidRDefault="00167980" w:rsidP="00167980">
      <w:pPr>
        <w:spacing w:line="360" w:lineRule="auto"/>
        <w:jc w:val="center"/>
        <w:rPr>
          <w:rFonts w:ascii="Verdana" w:hAnsi="Verdana"/>
          <w:sz w:val="22"/>
          <w:szCs w:val="22"/>
          <w:lang w:val="ru-RU"/>
        </w:rPr>
      </w:pPr>
      <w:r w:rsidRPr="00167980">
        <w:rPr>
          <w:rFonts w:ascii="Verdana" w:hAnsi="Verdana"/>
          <w:color w:val="000000" w:themeColor="text1"/>
          <w:sz w:val="22"/>
          <w:szCs w:val="22"/>
          <w:lang w:val="ru-RU"/>
        </w:rPr>
        <w:t>ПРИЗРАЧНЫЙ ГОНЩИК 2</w:t>
      </w:r>
    </w:p>
    <w:p w:rsidR="00167980" w:rsidRDefault="00167980" w:rsidP="00167980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w:drawing>
          <wp:inline distT="0" distB="0" distL="0" distR="0">
            <wp:extent cx="4591607" cy="6530340"/>
            <wp:effectExtent l="19050" t="0" r="0" b="0"/>
            <wp:docPr id="1" name="Рисунок 0" descr="GR2_IT_71x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2_IT_71x1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572" cy="652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80" w:rsidRDefault="00167980" w:rsidP="00167980">
      <w:pPr>
        <w:spacing w:line="360" w:lineRule="auto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От режиссеров «</w:t>
      </w:r>
      <w:r w:rsidR="003F71B1">
        <w:rPr>
          <w:rFonts w:ascii="Verdana" w:hAnsi="Verdana"/>
          <w:sz w:val="22"/>
          <w:szCs w:val="22"/>
          <w:lang w:val="ru-RU"/>
        </w:rPr>
        <w:t>Адреналина</w:t>
      </w:r>
      <w:r>
        <w:rPr>
          <w:rFonts w:ascii="Verdana" w:hAnsi="Verdana"/>
          <w:sz w:val="22"/>
          <w:szCs w:val="22"/>
          <w:lang w:val="ru-RU"/>
        </w:rPr>
        <w:t>»</w:t>
      </w:r>
    </w:p>
    <w:p w:rsidR="00167980" w:rsidRDefault="00167980" w:rsidP="00167980">
      <w:pPr>
        <w:spacing w:line="360" w:lineRule="auto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 главной роли: </w:t>
      </w:r>
      <w:proofErr w:type="spellStart"/>
      <w:r w:rsidR="003F71B1">
        <w:rPr>
          <w:rFonts w:ascii="Verdana" w:hAnsi="Verdana"/>
          <w:sz w:val="22"/>
          <w:szCs w:val="22"/>
          <w:lang w:val="ru-RU"/>
        </w:rPr>
        <w:t>Николас</w:t>
      </w:r>
      <w:proofErr w:type="spellEnd"/>
      <w:r w:rsidR="003F71B1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="003F71B1">
        <w:rPr>
          <w:rFonts w:ascii="Verdana" w:hAnsi="Verdana"/>
          <w:sz w:val="22"/>
          <w:szCs w:val="22"/>
          <w:lang w:val="ru-RU"/>
        </w:rPr>
        <w:t>Кейдж</w:t>
      </w:r>
      <w:proofErr w:type="spellEnd"/>
    </w:p>
    <w:p w:rsidR="00167980" w:rsidRDefault="00167980" w:rsidP="00167980">
      <w:pPr>
        <w:spacing w:line="360" w:lineRule="auto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 </w:t>
      </w:r>
      <w:proofErr w:type="gramStart"/>
      <w:r>
        <w:rPr>
          <w:rFonts w:ascii="Verdana" w:hAnsi="Verdana"/>
          <w:sz w:val="22"/>
          <w:szCs w:val="22"/>
          <w:lang w:val="ru-RU"/>
        </w:rPr>
        <w:t>прокате</w:t>
      </w:r>
      <w:proofErr w:type="gramEnd"/>
      <w:r>
        <w:rPr>
          <w:rFonts w:ascii="Verdana" w:hAnsi="Verdana"/>
          <w:sz w:val="22"/>
          <w:szCs w:val="22"/>
          <w:lang w:val="ru-RU"/>
        </w:rPr>
        <w:t xml:space="preserve"> с 23 февраля</w:t>
      </w:r>
    </w:p>
    <w:p w:rsidR="00167980" w:rsidRDefault="00167980" w:rsidP="00167980">
      <w:pPr>
        <w:spacing w:line="360" w:lineRule="auto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Хронометраж 96 мин</w:t>
      </w:r>
    </w:p>
    <w:p w:rsidR="003F71B1" w:rsidRDefault="003F71B1" w:rsidP="00A35D5A">
      <w:p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AA4AC7">
        <w:rPr>
          <w:rFonts w:ascii="Verdana" w:hAnsi="Verdana"/>
          <w:sz w:val="22"/>
          <w:szCs w:val="22"/>
        </w:rPr>
        <w:lastRenderedPageBreak/>
        <w:t>Columbia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 w:rsidRPr="00AA4AC7">
        <w:rPr>
          <w:rFonts w:ascii="Verdana" w:hAnsi="Verdana"/>
          <w:sz w:val="22"/>
          <w:szCs w:val="22"/>
        </w:rPr>
        <w:t>Pictures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и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 w:rsidRPr="00AA4AC7">
        <w:rPr>
          <w:rFonts w:ascii="Verdana" w:hAnsi="Verdana"/>
          <w:sz w:val="22"/>
          <w:szCs w:val="22"/>
        </w:rPr>
        <w:t>Hyde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 w:rsidRPr="00AA4AC7">
        <w:rPr>
          <w:rFonts w:ascii="Verdana" w:hAnsi="Verdana"/>
          <w:sz w:val="22"/>
          <w:szCs w:val="22"/>
        </w:rPr>
        <w:t>Park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 w:rsidRPr="00AA4AC7">
        <w:rPr>
          <w:rFonts w:ascii="Verdana" w:hAnsi="Verdana"/>
          <w:sz w:val="22"/>
          <w:szCs w:val="22"/>
        </w:rPr>
        <w:t>Entertainment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представляют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фильм</w:t>
      </w:r>
      <w:r w:rsidRPr="00A35D5A">
        <w:rPr>
          <w:rFonts w:ascii="Verdana" w:hAnsi="Verdana"/>
          <w:sz w:val="22"/>
          <w:szCs w:val="22"/>
          <w:lang w:val="ru-RU"/>
        </w:rPr>
        <w:t xml:space="preserve"> «</w:t>
      </w:r>
      <w:r>
        <w:rPr>
          <w:rFonts w:ascii="Verdana" w:hAnsi="Verdana"/>
          <w:sz w:val="22"/>
          <w:szCs w:val="22"/>
          <w:lang w:val="ru-RU"/>
        </w:rPr>
        <w:t>Призрачный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гонщик</w:t>
      </w:r>
      <w:r w:rsidRPr="00A35D5A">
        <w:rPr>
          <w:rFonts w:ascii="Verdana" w:hAnsi="Verdana"/>
          <w:sz w:val="22"/>
          <w:szCs w:val="22"/>
          <w:lang w:val="ru-RU"/>
        </w:rPr>
        <w:t xml:space="preserve"> 2». </w:t>
      </w:r>
    </w:p>
    <w:p w:rsidR="003F71B1" w:rsidRDefault="003F71B1" w:rsidP="00A35D5A">
      <w:p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</w:t>
      </w:r>
      <w:r w:rsidRPr="00DB03CF">
        <w:rPr>
          <w:rFonts w:ascii="Verdana" w:hAnsi="Verdana"/>
          <w:sz w:val="22"/>
          <w:szCs w:val="22"/>
          <w:lang w:val="ru-RU"/>
        </w:rPr>
        <w:t xml:space="preserve"> </w:t>
      </w:r>
      <w:proofErr w:type="gramStart"/>
      <w:r>
        <w:rPr>
          <w:rFonts w:ascii="Verdana" w:hAnsi="Verdana"/>
          <w:sz w:val="22"/>
          <w:szCs w:val="22"/>
          <w:lang w:val="ru-RU"/>
        </w:rPr>
        <w:t>фильме</w:t>
      </w:r>
      <w:proofErr w:type="gramEnd"/>
      <w:r w:rsidRPr="00DB03CF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снимались</w:t>
      </w:r>
      <w:r w:rsidRPr="00DB03CF">
        <w:rPr>
          <w:rFonts w:ascii="Verdana" w:hAnsi="Verdana"/>
          <w:sz w:val="22"/>
          <w:szCs w:val="22"/>
          <w:lang w:val="ru-RU"/>
        </w:rPr>
        <w:t xml:space="preserve">: </w:t>
      </w:r>
      <w:proofErr w:type="spellStart"/>
      <w:r>
        <w:rPr>
          <w:rFonts w:ascii="Verdana" w:hAnsi="Verdana"/>
          <w:sz w:val="22"/>
          <w:szCs w:val="22"/>
          <w:lang w:val="ru-RU"/>
        </w:rPr>
        <w:t>Николас</w:t>
      </w:r>
      <w:proofErr w:type="spellEnd"/>
      <w:r w:rsidRPr="00DB03CF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Кейдж</w:t>
      </w:r>
      <w:proofErr w:type="spellEnd"/>
      <w:r w:rsidRPr="00DB03CF">
        <w:rPr>
          <w:rFonts w:ascii="Verdana" w:hAnsi="Verdana"/>
          <w:sz w:val="22"/>
          <w:szCs w:val="22"/>
          <w:lang w:val="ru-RU"/>
        </w:rPr>
        <w:t xml:space="preserve">, </w:t>
      </w:r>
      <w:proofErr w:type="spellStart"/>
      <w:r>
        <w:rPr>
          <w:rFonts w:ascii="Verdana" w:hAnsi="Verdana"/>
          <w:sz w:val="22"/>
          <w:szCs w:val="22"/>
          <w:lang w:val="ru-RU"/>
        </w:rPr>
        <w:t>Киаран</w:t>
      </w:r>
      <w:proofErr w:type="spellEnd"/>
      <w:r w:rsidRPr="00DB03CF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Хайндс</w:t>
      </w:r>
      <w:proofErr w:type="spellEnd"/>
      <w:r w:rsidRPr="00DB03CF">
        <w:rPr>
          <w:rFonts w:ascii="Verdana" w:hAnsi="Verdana"/>
          <w:sz w:val="22"/>
          <w:szCs w:val="22"/>
          <w:lang w:val="ru-RU"/>
        </w:rPr>
        <w:t xml:space="preserve">, </w:t>
      </w:r>
      <w:proofErr w:type="spellStart"/>
      <w:r>
        <w:rPr>
          <w:rFonts w:ascii="Verdana" w:hAnsi="Verdana"/>
          <w:sz w:val="22"/>
          <w:szCs w:val="22"/>
          <w:lang w:val="ru-RU"/>
        </w:rPr>
        <w:t>Виоланте</w:t>
      </w:r>
      <w:proofErr w:type="spellEnd"/>
      <w:r w:rsidRPr="00DB03CF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Плачидо</w:t>
      </w:r>
      <w:proofErr w:type="spellEnd"/>
      <w:r w:rsidRPr="00DB03CF">
        <w:rPr>
          <w:rFonts w:ascii="Verdana" w:hAnsi="Verdana"/>
          <w:sz w:val="22"/>
          <w:szCs w:val="22"/>
          <w:lang w:val="ru-RU"/>
        </w:rPr>
        <w:t xml:space="preserve">, </w:t>
      </w:r>
      <w:r>
        <w:rPr>
          <w:rFonts w:ascii="Verdana" w:hAnsi="Verdana"/>
          <w:sz w:val="22"/>
          <w:szCs w:val="22"/>
          <w:lang w:val="ru-RU"/>
        </w:rPr>
        <w:t>Джонни</w:t>
      </w:r>
      <w:r w:rsidRPr="00DB03CF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Уитворт</w:t>
      </w:r>
      <w:proofErr w:type="spellEnd"/>
      <w:r w:rsidRPr="00DB03CF">
        <w:rPr>
          <w:rFonts w:ascii="Verdana" w:hAnsi="Verdana"/>
          <w:sz w:val="22"/>
          <w:szCs w:val="22"/>
          <w:lang w:val="ru-RU"/>
        </w:rPr>
        <w:t xml:space="preserve">, </w:t>
      </w:r>
      <w:r>
        <w:rPr>
          <w:rFonts w:ascii="Verdana" w:hAnsi="Verdana"/>
          <w:sz w:val="22"/>
          <w:szCs w:val="22"/>
          <w:lang w:val="ru-RU"/>
        </w:rPr>
        <w:t>Кристофер</w:t>
      </w:r>
      <w:r w:rsidRPr="00DB03CF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Ламберт</w:t>
      </w:r>
      <w:r w:rsidRPr="00DB03CF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и</w:t>
      </w:r>
      <w:r w:rsidRPr="00DB03CF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Идрис</w:t>
      </w:r>
      <w:proofErr w:type="spellEnd"/>
      <w:r w:rsidRPr="00DB03CF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Эльба</w:t>
      </w:r>
    </w:p>
    <w:p w:rsidR="003F71B1" w:rsidRDefault="003F71B1" w:rsidP="00A35D5A">
      <w:p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Режиссеры: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Марк </w:t>
      </w:r>
      <w:proofErr w:type="spellStart"/>
      <w:r>
        <w:rPr>
          <w:rFonts w:ascii="Verdana" w:hAnsi="Verdana"/>
          <w:sz w:val="22"/>
          <w:szCs w:val="22"/>
          <w:lang w:val="ru-RU"/>
        </w:rPr>
        <w:t>Невелдайн</w:t>
      </w:r>
      <w:proofErr w:type="spellEnd"/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и Брайан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Тейлор </w:t>
      </w:r>
    </w:p>
    <w:p w:rsidR="003F71B1" w:rsidRDefault="003F71B1" w:rsidP="00A35D5A">
      <w:p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Продюсеры: Стивен Пол, </w:t>
      </w:r>
      <w:proofErr w:type="spellStart"/>
      <w:r>
        <w:rPr>
          <w:rFonts w:ascii="Verdana" w:hAnsi="Verdana"/>
          <w:sz w:val="22"/>
          <w:szCs w:val="22"/>
          <w:lang w:val="ru-RU"/>
        </w:rPr>
        <w:t>Ашок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Амритраж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, Майкл де Лука, </w:t>
      </w:r>
      <w:proofErr w:type="spellStart"/>
      <w:r>
        <w:rPr>
          <w:rFonts w:ascii="Verdana" w:hAnsi="Verdana"/>
          <w:sz w:val="22"/>
          <w:szCs w:val="22"/>
          <w:lang w:val="ru-RU"/>
        </w:rPr>
        <w:t>Ави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Арад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и </w:t>
      </w:r>
      <w:proofErr w:type="spellStart"/>
      <w:r>
        <w:rPr>
          <w:rFonts w:ascii="Verdana" w:hAnsi="Verdana"/>
          <w:sz w:val="22"/>
          <w:szCs w:val="22"/>
          <w:lang w:val="ru-RU"/>
        </w:rPr>
        <w:t>Ари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Арад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. </w:t>
      </w:r>
    </w:p>
    <w:p w:rsidR="00A35D5A" w:rsidRPr="00A35D5A" w:rsidRDefault="003F71B1" w:rsidP="00A35D5A">
      <w:pPr>
        <w:spacing w:line="360" w:lineRule="auto"/>
        <w:jc w:val="both"/>
        <w:rPr>
          <w:rFonts w:ascii="Verdana" w:hAnsi="Verdana"/>
          <w:b/>
          <w:color w:val="000000" w:themeColor="text1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 мотивам комиксов M</w:t>
      </w:r>
      <w:r>
        <w:rPr>
          <w:rFonts w:ascii="Verdana" w:hAnsi="Verdana"/>
          <w:sz w:val="22"/>
          <w:szCs w:val="22"/>
        </w:rPr>
        <w:t>a</w:t>
      </w:r>
      <w:proofErr w:type="spellStart"/>
      <w:r>
        <w:rPr>
          <w:rFonts w:ascii="Verdana" w:hAnsi="Verdana"/>
          <w:sz w:val="22"/>
          <w:szCs w:val="22"/>
          <w:lang w:val="ru-RU"/>
        </w:rPr>
        <w:t>rvel</w:t>
      </w:r>
      <w:proofErr w:type="spellEnd"/>
    </w:p>
    <w:p w:rsidR="00A35D5A" w:rsidRPr="00A35D5A" w:rsidRDefault="00A35D5A" w:rsidP="00A35D5A">
      <w:pPr>
        <w:spacing w:line="360" w:lineRule="auto"/>
        <w:jc w:val="both"/>
        <w:rPr>
          <w:rFonts w:ascii="Verdana" w:hAnsi="Verdana"/>
          <w:color w:val="000000" w:themeColor="text1"/>
          <w:sz w:val="22"/>
          <w:szCs w:val="22"/>
          <w:lang w:val="ru-RU"/>
        </w:rPr>
      </w:pPr>
    </w:p>
    <w:p w:rsidR="00A35D5A" w:rsidRPr="009F13DF" w:rsidRDefault="00A35D5A" w:rsidP="00A35D5A">
      <w:pPr>
        <w:spacing w:line="360" w:lineRule="auto"/>
        <w:jc w:val="both"/>
        <w:rPr>
          <w:rFonts w:ascii="Verdana" w:hAnsi="Verdana"/>
          <w:color w:val="000000" w:themeColor="text1"/>
          <w:sz w:val="22"/>
          <w:szCs w:val="22"/>
          <w:lang w:val="ru-RU"/>
        </w:rPr>
      </w:pPr>
      <w:r>
        <w:rPr>
          <w:rFonts w:ascii="Verdana" w:hAnsi="Verdana"/>
          <w:color w:val="000000" w:themeColor="text1"/>
          <w:sz w:val="22"/>
          <w:szCs w:val="22"/>
          <w:lang w:val="ru-RU"/>
        </w:rPr>
        <w:t xml:space="preserve">В </w:t>
      </w:r>
      <w:proofErr w:type="gramStart"/>
      <w:r>
        <w:rPr>
          <w:rFonts w:ascii="Verdana" w:hAnsi="Verdana"/>
          <w:color w:val="000000" w:themeColor="text1"/>
          <w:sz w:val="22"/>
          <w:szCs w:val="22"/>
          <w:lang w:val="ru-RU"/>
        </w:rPr>
        <w:t>фильме</w:t>
      </w:r>
      <w:proofErr w:type="gramEnd"/>
      <w:r>
        <w:rPr>
          <w:rFonts w:ascii="Verdana" w:hAnsi="Verdana"/>
          <w:color w:val="000000" w:themeColor="text1"/>
          <w:sz w:val="22"/>
          <w:szCs w:val="22"/>
          <w:lang w:val="ru-RU"/>
        </w:rPr>
        <w:t xml:space="preserve"> «Призрачный Гонщик 2» </w:t>
      </w:r>
      <w:proofErr w:type="spellStart"/>
      <w:r>
        <w:rPr>
          <w:rFonts w:ascii="Verdana" w:hAnsi="Verdana"/>
          <w:color w:val="000000" w:themeColor="text1"/>
          <w:sz w:val="22"/>
          <w:szCs w:val="22"/>
          <w:lang w:val="ru-RU"/>
        </w:rPr>
        <w:t>Николас</w:t>
      </w:r>
      <w:proofErr w:type="spellEnd"/>
      <w:r>
        <w:rPr>
          <w:rFonts w:ascii="Verdana" w:hAnsi="Verdana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2"/>
          <w:szCs w:val="22"/>
          <w:lang w:val="ru-RU"/>
        </w:rPr>
        <w:t>Кейдж</w:t>
      </w:r>
      <w:proofErr w:type="spellEnd"/>
      <w:r>
        <w:rPr>
          <w:rFonts w:ascii="Verdana" w:hAnsi="Verdana"/>
          <w:color w:val="000000" w:themeColor="text1"/>
          <w:sz w:val="22"/>
          <w:szCs w:val="22"/>
          <w:lang w:val="ru-RU"/>
        </w:rPr>
        <w:t xml:space="preserve"> вновь играет Джонни </w:t>
      </w:r>
      <w:proofErr w:type="spellStart"/>
      <w:r>
        <w:rPr>
          <w:rFonts w:ascii="Verdana" w:hAnsi="Verdana"/>
          <w:color w:val="000000" w:themeColor="text1"/>
          <w:sz w:val="22"/>
          <w:szCs w:val="22"/>
          <w:lang w:val="ru-RU"/>
        </w:rPr>
        <w:t>Блейза</w:t>
      </w:r>
      <w:proofErr w:type="spellEnd"/>
      <w:r>
        <w:rPr>
          <w:rFonts w:ascii="Verdana" w:hAnsi="Verdana"/>
          <w:color w:val="000000" w:themeColor="text1"/>
          <w:sz w:val="22"/>
          <w:szCs w:val="22"/>
          <w:lang w:val="ru-RU"/>
        </w:rPr>
        <w:t>, который вынужден сражаться со своим проклятием – он работает охо</w:t>
      </w:r>
      <w:r w:rsidR="00167980">
        <w:rPr>
          <w:rFonts w:ascii="Verdana" w:hAnsi="Verdana"/>
          <w:color w:val="000000" w:themeColor="text1"/>
          <w:sz w:val="22"/>
          <w:szCs w:val="22"/>
          <w:lang w:val="ru-RU"/>
        </w:rPr>
        <w:t>т</w:t>
      </w:r>
      <w:r>
        <w:rPr>
          <w:rFonts w:ascii="Verdana" w:hAnsi="Verdana"/>
          <w:color w:val="000000" w:themeColor="text1"/>
          <w:sz w:val="22"/>
          <w:szCs w:val="22"/>
          <w:lang w:val="ru-RU"/>
        </w:rPr>
        <w:t>ником за головами в услужении дьявола. Объединившись с лидером группы монахов-бунтовщиков (</w:t>
      </w:r>
      <w:proofErr w:type="spellStart"/>
      <w:r>
        <w:rPr>
          <w:rFonts w:ascii="Verdana" w:hAnsi="Verdana"/>
          <w:color w:val="000000" w:themeColor="text1"/>
          <w:sz w:val="22"/>
          <w:szCs w:val="22"/>
          <w:lang w:val="ru-RU"/>
        </w:rPr>
        <w:t>Идрис</w:t>
      </w:r>
      <w:proofErr w:type="spellEnd"/>
      <w:r>
        <w:rPr>
          <w:rFonts w:ascii="Verdana" w:hAnsi="Verdana"/>
          <w:color w:val="000000" w:themeColor="text1"/>
          <w:sz w:val="22"/>
          <w:szCs w:val="22"/>
          <w:lang w:val="ru-RU"/>
        </w:rPr>
        <w:t xml:space="preserve"> Эльба), он готов рискнуть всем, чтобы спасти мальчика из лап дьявола… и, возможно, навсегда избавиться от своего проклятья.</w:t>
      </w:r>
    </w:p>
    <w:p w:rsidR="00A35D5A" w:rsidRPr="00DB03CF" w:rsidRDefault="00A35D5A" w:rsidP="00A35D5A">
      <w:p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</w:p>
    <w:p w:rsidR="00A35D5A" w:rsidRPr="00167980" w:rsidRDefault="00A35D5A" w:rsidP="00A35D5A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* * *</w:t>
      </w:r>
    </w:p>
    <w:p w:rsidR="00A35D5A" w:rsidRPr="00167980" w:rsidRDefault="00A35D5A" w:rsidP="00A35D5A">
      <w:p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</w:p>
    <w:p w:rsidR="00A35D5A" w:rsidRPr="00E439C0" w:rsidRDefault="00A35D5A" w:rsidP="00F75522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Фильм</w:t>
      </w:r>
      <w:r w:rsidRPr="00A35D5A">
        <w:rPr>
          <w:rFonts w:ascii="Verdana" w:hAnsi="Verdana"/>
          <w:sz w:val="22"/>
          <w:szCs w:val="22"/>
          <w:lang w:val="ru-RU"/>
        </w:rPr>
        <w:t xml:space="preserve"> «</w:t>
      </w:r>
      <w:r>
        <w:rPr>
          <w:rFonts w:ascii="Verdana" w:hAnsi="Verdana"/>
          <w:sz w:val="22"/>
          <w:szCs w:val="22"/>
          <w:lang w:val="ru-RU"/>
        </w:rPr>
        <w:t>Призрачный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гонщик</w:t>
      </w:r>
      <w:r w:rsidRPr="00A35D5A">
        <w:rPr>
          <w:rFonts w:ascii="Verdana" w:hAnsi="Verdana"/>
          <w:sz w:val="22"/>
          <w:szCs w:val="22"/>
          <w:lang w:val="ru-RU"/>
        </w:rPr>
        <w:t xml:space="preserve"> 2» </w:t>
      </w:r>
      <w:r>
        <w:rPr>
          <w:rFonts w:ascii="Verdana" w:hAnsi="Verdana"/>
          <w:sz w:val="22"/>
          <w:szCs w:val="22"/>
          <w:lang w:val="ru-RU"/>
        </w:rPr>
        <w:t>поставили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Марк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Невелдайн</w:t>
      </w:r>
      <w:proofErr w:type="spellEnd"/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и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Брайан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Тейлор</w:t>
      </w:r>
      <w:r w:rsidRPr="00A35D5A">
        <w:rPr>
          <w:rFonts w:ascii="Verdana" w:hAnsi="Verdana"/>
          <w:sz w:val="22"/>
          <w:szCs w:val="22"/>
          <w:lang w:val="ru-RU"/>
        </w:rPr>
        <w:t xml:space="preserve">, </w:t>
      </w:r>
      <w:r>
        <w:rPr>
          <w:rFonts w:ascii="Verdana" w:hAnsi="Verdana"/>
          <w:sz w:val="22"/>
          <w:szCs w:val="22"/>
          <w:lang w:val="ru-RU"/>
        </w:rPr>
        <w:t>завоевавшие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культовую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популярность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благодаря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своим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стильным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работам</w:t>
      </w:r>
      <w:r w:rsidRPr="00A35D5A">
        <w:rPr>
          <w:rFonts w:ascii="Verdana" w:hAnsi="Verdana"/>
          <w:sz w:val="22"/>
          <w:szCs w:val="22"/>
          <w:lang w:val="ru-RU"/>
        </w:rPr>
        <w:t xml:space="preserve">, </w:t>
      </w:r>
      <w:r>
        <w:rPr>
          <w:rFonts w:ascii="Verdana" w:hAnsi="Verdana"/>
          <w:sz w:val="22"/>
          <w:szCs w:val="22"/>
          <w:lang w:val="ru-RU"/>
        </w:rPr>
        <w:t>среди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которых</w:t>
      </w:r>
      <w:r w:rsidRPr="00A35D5A">
        <w:rPr>
          <w:rFonts w:ascii="Verdana" w:hAnsi="Verdana"/>
          <w:sz w:val="22"/>
          <w:szCs w:val="22"/>
          <w:lang w:val="ru-RU"/>
        </w:rPr>
        <w:t xml:space="preserve"> «</w:t>
      </w:r>
      <w:r>
        <w:rPr>
          <w:rFonts w:ascii="Verdana" w:hAnsi="Verdana"/>
          <w:sz w:val="22"/>
          <w:szCs w:val="22"/>
          <w:lang w:val="ru-RU"/>
        </w:rPr>
        <w:t>Адреналин</w:t>
      </w:r>
      <w:r w:rsidRPr="00A35D5A">
        <w:rPr>
          <w:rFonts w:ascii="Verdana" w:hAnsi="Verdana"/>
          <w:sz w:val="22"/>
          <w:szCs w:val="22"/>
          <w:lang w:val="ru-RU"/>
        </w:rPr>
        <w:t xml:space="preserve">» </w:t>
      </w:r>
      <w:r>
        <w:rPr>
          <w:rFonts w:ascii="Verdana" w:hAnsi="Verdana"/>
          <w:sz w:val="22"/>
          <w:szCs w:val="22"/>
          <w:lang w:val="ru-RU"/>
        </w:rPr>
        <w:t>и</w:t>
      </w:r>
      <w:r w:rsidRPr="00A35D5A">
        <w:rPr>
          <w:rFonts w:ascii="Verdana" w:hAnsi="Verdana"/>
          <w:sz w:val="22"/>
          <w:szCs w:val="22"/>
          <w:lang w:val="ru-RU"/>
        </w:rPr>
        <w:t xml:space="preserve"> «</w:t>
      </w:r>
      <w:proofErr w:type="spellStart"/>
      <w:r>
        <w:rPr>
          <w:rFonts w:ascii="Verdana" w:hAnsi="Verdana"/>
          <w:sz w:val="22"/>
          <w:szCs w:val="22"/>
          <w:lang w:val="ru-RU"/>
        </w:rPr>
        <w:t>Геймер</w:t>
      </w:r>
      <w:proofErr w:type="spellEnd"/>
      <w:r w:rsidRPr="00A35D5A">
        <w:rPr>
          <w:rFonts w:ascii="Verdana" w:hAnsi="Verdana"/>
          <w:sz w:val="22"/>
          <w:szCs w:val="22"/>
          <w:lang w:val="ru-RU"/>
        </w:rPr>
        <w:t xml:space="preserve">», </w:t>
      </w:r>
      <w:r>
        <w:rPr>
          <w:rFonts w:ascii="Verdana" w:hAnsi="Verdana"/>
          <w:sz w:val="22"/>
          <w:szCs w:val="22"/>
          <w:lang w:val="ru-RU"/>
        </w:rPr>
        <w:t>и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к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новой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работе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они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подошли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с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энтузиазмом</w:t>
      </w:r>
      <w:r w:rsidRPr="00A35D5A">
        <w:rPr>
          <w:rFonts w:ascii="Verdana" w:hAnsi="Verdana"/>
          <w:sz w:val="22"/>
          <w:szCs w:val="22"/>
          <w:lang w:val="ru-RU"/>
        </w:rPr>
        <w:t xml:space="preserve">. </w:t>
      </w:r>
      <w:r>
        <w:rPr>
          <w:rFonts w:ascii="Verdana" w:hAnsi="Verdana"/>
          <w:sz w:val="22"/>
          <w:szCs w:val="22"/>
          <w:lang w:val="ru-RU"/>
        </w:rPr>
        <w:t xml:space="preserve">«Мы были восхищены возможностью поработать над фильмом вместе с </w:t>
      </w:r>
      <w:proofErr w:type="spellStart"/>
      <w:r>
        <w:rPr>
          <w:rFonts w:ascii="Verdana" w:hAnsi="Verdana"/>
          <w:sz w:val="22"/>
          <w:szCs w:val="22"/>
          <w:lang w:val="ru-RU"/>
        </w:rPr>
        <w:t>Николасом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Кейджем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, особенно над фильмом по мотивам такого крутого комикса, ведь </w:t>
      </w:r>
      <w:proofErr w:type="gramStart"/>
      <w:r>
        <w:rPr>
          <w:rFonts w:ascii="Verdana" w:hAnsi="Verdana"/>
          <w:sz w:val="22"/>
          <w:szCs w:val="22"/>
          <w:lang w:val="ru-RU"/>
        </w:rPr>
        <w:t>там</w:t>
      </w:r>
      <w:proofErr w:type="gramEnd"/>
      <w:r>
        <w:rPr>
          <w:rFonts w:ascii="Verdana" w:hAnsi="Verdana"/>
          <w:sz w:val="22"/>
          <w:szCs w:val="22"/>
          <w:lang w:val="ru-RU"/>
        </w:rPr>
        <w:t xml:space="preserve"> у </w:t>
      </w:r>
      <w:proofErr w:type="spellStart"/>
      <w:r>
        <w:rPr>
          <w:rFonts w:ascii="Verdana" w:hAnsi="Verdana"/>
          <w:sz w:val="22"/>
          <w:szCs w:val="22"/>
          <w:lang w:val="ru-RU"/>
        </w:rPr>
        <w:t>чувака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пылающий череп, и он всех мочит, - говорит </w:t>
      </w:r>
      <w:proofErr w:type="spellStart"/>
      <w:r>
        <w:rPr>
          <w:rFonts w:ascii="Verdana" w:hAnsi="Verdana"/>
          <w:sz w:val="22"/>
          <w:szCs w:val="22"/>
          <w:lang w:val="ru-RU"/>
        </w:rPr>
        <w:t>Невелдайн</w:t>
      </w:r>
      <w:proofErr w:type="spellEnd"/>
      <w:r>
        <w:rPr>
          <w:rFonts w:ascii="Verdana" w:hAnsi="Verdana"/>
          <w:sz w:val="22"/>
          <w:szCs w:val="22"/>
          <w:lang w:val="ru-RU"/>
        </w:rPr>
        <w:t>. – Мне кажется, студия хотела сделать второй фильм более рискованным, поэтому наше отношение к жизни и наша стилистика идеально совпали с тем, что они хотели увидеть. Мы говорили на одном языке».</w:t>
      </w:r>
    </w:p>
    <w:p w:rsidR="00A35D5A" w:rsidRPr="00CA0CD0" w:rsidRDefault="00A35D5A" w:rsidP="00F75522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Режиссеры позволили своему воображению разыграться: «Из первого фильма мы хотели сохранить только Ника </w:t>
      </w:r>
      <w:proofErr w:type="spellStart"/>
      <w:r>
        <w:rPr>
          <w:rFonts w:ascii="Verdana" w:hAnsi="Verdana"/>
          <w:sz w:val="22"/>
          <w:szCs w:val="22"/>
          <w:lang w:val="ru-RU"/>
        </w:rPr>
        <w:t>Кейджа</w:t>
      </w:r>
      <w:proofErr w:type="spellEnd"/>
      <w:r>
        <w:rPr>
          <w:rFonts w:ascii="Verdana" w:hAnsi="Verdana"/>
          <w:sz w:val="22"/>
          <w:szCs w:val="22"/>
          <w:lang w:val="ru-RU"/>
        </w:rPr>
        <w:t>. Всё остальное мы хотели заменить – то, как он выглядит, как одевается. Мы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хотели</w:t>
      </w:r>
      <w:r w:rsidRPr="00A35D5A">
        <w:rPr>
          <w:rFonts w:ascii="Verdana" w:hAnsi="Verdana"/>
          <w:sz w:val="22"/>
          <w:szCs w:val="22"/>
          <w:lang w:val="ru-RU"/>
        </w:rPr>
        <w:t xml:space="preserve">, </w:t>
      </w:r>
      <w:r>
        <w:rPr>
          <w:rFonts w:ascii="Verdana" w:hAnsi="Verdana"/>
          <w:sz w:val="22"/>
          <w:szCs w:val="22"/>
          <w:lang w:val="ru-RU"/>
        </w:rPr>
        <w:t>чтобы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души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горели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в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аду</w:t>
      </w:r>
      <w:r w:rsidRPr="00A35D5A">
        <w:rPr>
          <w:rFonts w:ascii="Verdana" w:hAnsi="Verdana"/>
          <w:sz w:val="22"/>
          <w:szCs w:val="22"/>
          <w:lang w:val="ru-RU"/>
        </w:rPr>
        <w:t xml:space="preserve">. </w:t>
      </w:r>
      <w:r>
        <w:rPr>
          <w:rFonts w:ascii="Verdana" w:hAnsi="Verdana"/>
          <w:sz w:val="22"/>
          <w:szCs w:val="22"/>
          <w:lang w:val="ru-RU"/>
        </w:rPr>
        <w:t>И</w:t>
      </w:r>
      <w:r w:rsidRPr="00CA0CD0">
        <w:rPr>
          <w:rFonts w:ascii="Verdana" w:hAnsi="Verdana"/>
          <w:sz w:val="22"/>
          <w:szCs w:val="22"/>
          <w:lang w:val="ru-RU"/>
        </w:rPr>
        <w:t xml:space="preserve">, </w:t>
      </w:r>
      <w:r>
        <w:rPr>
          <w:rFonts w:ascii="Verdana" w:hAnsi="Verdana"/>
          <w:sz w:val="22"/>
          <w:szCs w:val="22"/>
          <w:lang w:val="ru-RU"/>
        </w:rPr>
        <w:t>к</w:t>
      </w:r>
      <w:r w:rsidRPr="00CA0CD0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счастью</w:t>
      </w:r>
      <w:r w:rsidRPr="00CA0CD0">
        <w:rPr>
          <w:rFonts w:ascii="Verdana" w:hAnsi="Verdana"/>
          <w:sz w:val="22"/>
          <w:szCs w:val="22"/>
          <w:lang w:val="ru-RU"/>
        </w:rPr>
        <w:t xml:space="preserve">, </w:t>
      </w:r>
      <w:r>
        <w:rPr>
          <w:rFonts w:ascii="Verdana" w:hAnsi="Verdana"/>
          <w:sz w:val="22"/>
          <w:szCs w:val="22"/>
          <w:lang w:val="ru-RU"/>
        </w:rPr>
        <w:t>студия</w:t>
      </w:r>
      <w:r w:rsidRPr="00CA0CD0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сказала</w:t>
      </w:r>
      <w:r w:rsidRPr="00CA0CD0">
        <w:rPr>
          <w:rFonts w:ascii="Verdana" w:hAnsi="Verdana"/>
          <w:sz w:val="22"/>
          <w:szCs w:val="22"/>
          <w:lang w:val="ru-RU"/>
        </w:rPr>
        <w:t>: «</w:t>
      </w:r>
      <w:r>
        <w:rPr>
          <w:rFonts w:ascii="Verdana" w:hAnsi="Verdana"/>
          <w:sz w:val="22"/>
          <w:szCs w:val="22"/>
          <w:lang w:val="ru-RU"/>
        </w:rPr>
        <w:t>Отлично</w:t>
      </w:r>
      <w:r w:rsidRPr="00CA0CD0">
        <w:rPr>
          <w:rFonts w:ascii="Verdana" w:hAnsi="Verdana"/>
          <w:sz w:val="22"/>
          <w:szCs w:val="22"/>
          <w:lang w:val="ru-RU"/>
        </w:rPr>
        <w:t xml:space="preserve">! </w:t>
      </w:r>
      <w:r>
        <w:rPr>
          <w:rFonts w:ascii="Verdana" w:hAnsi="Verdana"/>
          <w:sz w:val="22"/>
          <w:szCs w:val="22"/>
          <w:lang w:val="ru-RU"/>
        </w:rPr>
        <w:t>мы надеялись, что вы это скажете».</w:t>
      </w:r>
    </w:p>
    <w:p w:rsidR="00A35D5A" w:rsidRPr="005E61FF" w:rsidRDefault="00A35D5A" w:rsidP="00F75522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 то время, как другие режиссёры решили бы создавать мир Призрачного Гонщика на компьютере, </w:t>
      </w:r>
      <w:proofErr w:type="spellStart"/>
      <w:r>
        <w:rPr>
          <w:rFonts w:ascii="Verdana" w:hAnsi="Verdana"/>
          <w:sz w:val="22"/>
          <w:szCs w:val="22"/>
          <w:lang w:val="ru-RU"/>
        </w:rPr>
        <w:t>Невелдайн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и Тейлор снимали всё, что можно, вживую. «У нас были настоящие каскадеры и настоящие мотоциклетные трюки – хотя огонь на голове героя все-таки дорисовывали потом на компьютере» - говорит </w:t>
      </w:r>
      <w:r>
        <w:rPr>
          <w:rFonts w:ascii="Verdana" w:hAnsi="Verdana"/>
          <w:sz w:val="22"/>
          <w:szCs w:val="22"/>
          <w:lang w:val="ru-RU"/>
        </w:rPr>
        <w:lastRenderedPageBreak/>
        <w:t>Тейлор. – «Мы решили, что опыт зрителей будет более живой, если они увидят что-то настоящее».</w:t>
      </w:r>
    </w:p>
    <w:p w:rsidR="00A35D5A" w:rsidRPr="0081026C" w:rsidRDefault="00F75522" w:rsidP="00A35D5A">
      <w:pPr>
        <w:pStyle w:val="a3"/>
        <w:tabs>
          <w:tab w:val="left" w:pos="1496"/>
        </w:tabs>
        <w:spacing w:line="360" w:lineRule="auto"/>
        <w:jc w:val="both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ab/>
      </w:r>
      <w:proofErr w:type="spellStart"/>
      <w:r w:rsidR="00A35D5A">
        <w:rPr>
          <w:rFonts w:ascii="Verdana" w:hAnsi="Verdana" w:cs="Arial"/>
          <w:sz w:val="22"/>
          <w:szCs w:val="22"/>
          <w:lang w:val="ru-RU"/>
        </w:rPr>
        <w:t>Идрис</w:t>
      </w:r>
      <w:proofErr w:type="spellEnd"/>
      <w:r w:rsidR="00A35D5A">
        <w:rPr>
          <w:rFonts w:ascii="Verdana" w:hAnsi="Verdana" w:cs="Arial"/>
          <w:sz w:val="22"/>
          <w:szCs w:val="22"/>
          <w:lang w:val="ru-RU"/>
        </w:rPr>
        <w:t xml:space="preserve"> Эльба был потрясен работой режиссеров: «Они умудрялись всё подмечать, уделяли внимание каждой мелочи, фону действия. Они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очень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отважные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режиссеры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. </w:t>
      </w:r>
      <w:r w:rsidR="00A35D5A">
        <w:rPr>
          <w:rFonts w:ascii="Verdana" w:hAnsi="Verdana" w:cs="Arial"/>
          <w:sz w:val="22"/>
          <w:szCs w:val="22"/>
          <w:lang w:val="ru-RU"/>
        </w:rPr>
        <w:t xml:space="preserve">Видно, что они получают удовольствие от съемок, но при этом четко знают, чего хотят. Они работают на полную катушку». </w:t>
      </w:r>
    </w:p>
    <w:p w:rsidR="00A35D5A" w:rsidRPr="001E7934" w:rsidRDefault="00F75522" w:rsidP="00A35D5A">
      <w:pPr>
        <w:pStyle w:val="a3"/>
        <w:tabs>
          <w:tab w:val="left" w:pos="1496"/>
        </w:tabs>
        <w:spacing w:line="360" w:lineRule="auto"/>
        <w:jc w:val="both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ab/>
      </w:r>
      <w:r w:rsidR="00A35D5A">
        <w:rPr>
          <w:rFonts w:ascii="Verdana" w:hAnsi="Verdana" w:cs="Arial"/>
          <w:sz w:val="22"/>
          <w:szCs w:val="22"/>
          <w:lang w:val="ru-RU"/>
        </w:rPr>
        <w:t xml:space="preserve">Этот стиль близок и </w:t>
      </w:r>
      <w:proofErr w:type="spellStart"/>
      <w:r w:rsidR="00A35D5A">
        <w:rPr>
          <w:rFonts w:ascii="Verdana" w:hAnsi="Verdana" w:cs="Arial"/>
          <w:sz w:val="22"/>
          <w:szCs w:val="22"/>
          <w:lang w:val="ru-RU"/>
        </w:rPr>
        <w:t>Кейджу</w:t>
      </w:r>
      <w:proofErr w:type="spellEnd"/>
      <w:r w:rsidR="00A35D5A">
        <w:rPr>
          <w:rFonts w:ascii="Verdana" w:hAnsi="Verdana" w:cs="Arial"/>
          <w:sz w:val="22"/>
          <w:szCs w:val="22"/>
          <w:lang w:val="ru-RU"/>
        </w:rPr>
        <w:t>: «У них необыкновенная энергетика, они бешено работают и легко откликаются на любые идеи. Мне показалось, что я вписался в их манеру».</w:t>
      </w:r>
    </w:p>
    <w:p w:rsidR="00A35D5A" w:rsidRPr="00B7356B" w:rsidRDefault="00A35D5A" w:rsidP="00F75522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Второму фильму и таким режиссерам нужна была неожиданная идея. Недостаточно было просто начать с момента, на котором закончилась первая часть. «Наша история начинается несколько лет спустя, </w:t>
      </w:r>
      <w:proofErr w:type="spellStart"/>
      <w:r>
        <w:rPr>
          <w:rFonts w:ascii="Verdana" w:hAnsi="Verdana"/>
          <w:sz w:val="22"/>
          <w:szCs w:val="22"/>
          <w:lang w:val="ru-RU"/>
        </w:rPr>
        <w:t>Блейз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и Призрачный Гонщик изменились, - говорит продюсер </w:t>
      </w:r>
      <w:proofErr w:type="spellStart"/>
      <w:r>
        <w:rPr>
          <w:rFonts w:ascii="Verdana" w:hAnsi="Verdana"/>
          <w:sz w:val="22"/>
          <w:szCs w:val="22"/>
          <w:lang w:val="ru-RU"/>
        </w:rPr>
        <w:t>Ари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Арад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. – Джонни </w:t>
      </w:r>
      <w:proofErr w:type="spellStart"/>
      <w:r>
        <w:rPr>
          <w:rFonts w:ascii="Verdana" w:hAnsi="Verdana"/>
          <w:sz w:val="22"/>
          <w:szCs w:val="22"/>
          <w:lang w:val="ru-RU"/>
        </w:rPr>
        <w:t>Блейз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находится во многих километрах от места рождения, он пытается убежать от демонов внутри него. И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тут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появляется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священник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Моро</w:t>
      </w:r>
      <w:r w:rsidRPr="00A35D5A">
        <w:rPr>
          <w:rFonts w:ascii="Verdana" w:hAnsi="Verdana"/>
          <w:sz w:val="22"/>
          <w:szCs w:val="22"/>
          <w:lang w:val="ru-RU"/>
        </w:rPr>
        <w:t xml:space="preserve">, </w:t>
      </w:r>
      <w:r>
        <w:rPr>
          <w:rFonts w:ascii="Verdana" w:hAnsi="Verdana"/>
          <w:sz w:val="22"/>
          <w:szCs w:val="22"/>
          <w:lang w:val="ru-RU"/>
        </w:rPr>
        <w:t>которого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играет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Идрис</w:t>
      </w:r>
      <w:proofErr w:type="spellEnd"/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Эльба</w:t>
      </w:r>
      <w:r w:rsidRPr="00A35D5A">
        <w:rPr>
          <w:rFonts w:ascii="Verdana" w:hAnsi="Verdana"/>
          <w:sz w:val="22"/>
          <w:szCs w:val="22"/>
          <w:lang w:val="ru-RU"/>
        </w:rPr>
        <w:t xml:space="preserve">. </w:t>
      </w:r>
      <w:r>
        <w:rPr>
          <w:rFonts w:ascii="Verdana" w:hAnsi="Verdana"/>
          <w:sz w:val="22"/>
          <w:szCs w:val="22"/>
          <w:lang w:val="ru-RU"/>
        </w:rPr>
        <w:t xml:space="preserve">Он обещает помочь </w:t>
      </w:r>
      <w:proofErr w:type="spellStart"/>
      <w:r>
        <w:rPr>
          <w:rFonts w:ascii="Verdana" w:hAnsi="Verdana"/>
          <w:sz w:val="22"/>
          <w:szCs w:val="22"/>
          <w:lang w:val="ru-RU"/>
        </w:rPr>
        <w:t>Джони</w:t>
      </w:r>
      <w:proofErr w:type="spellEnd"/>
      <w:r>
        <w:rPr>
          <w:rFonts w:ascii="Verdana" w:hAnsi="Verdana"/>
          <w:sz w:val="22"/>
          <w:szCs w:val="22"/>
          <w:lang w:val="ru-RU"/>
        </w:rPr>
        <w:t>, если тот найдёт одного мальчика. Если Джонни сможет найти мальчика и спасти его душу, он спасёт и свою душу».</w:t>
      </w:r>
    </w:p>
    <w:p w:rsidR="00A35D5A" w:rsidRPr="00B7356B" w:rsidRDefault="00A35D5A" w:rsidP="00F75522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Идея для нового фильма пришли </w:t>
      </w:r>
      <w:proofErr w:type="spellStart"/>
      <w:r>
        <w:rPr>
          <w:rFonts w:ascii="Verdana" w:hAnsi="Verdana"/>
          <w:sz w:val="22"/>
          <w:szCs w:val="22"/>
          <w:lang w:val="ru-RU"/>
        </w:rPr>
        <w:t>Кейджу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в голову во время </w:t>
      </w:r>
      <w:proofErr w:type="spellStart"/>
      <w:r>
        <w:rPr>
          <w:rFonts w:ascii="Verdana" w:hAnsi="Verdana"/>
          <w:sz w:val="22"/>
          <w:szCs w:val="22"/>
          <w:lang w:val="ru-RU"/>
        </w:rPr>
        <w:t>промо-тура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первой части: «Я был в Англии, мы рекламировали фильм, я весь в коже с головы до ног и решил заглянуть в обеденный перерыв в Вестминстерское Аббатство. Я не знал, что попал прямо на саммит между Архиепископом Кентерберийским и главой Греческой Ортодоксальной Церкви. Меня посадили сзади, но епископ из Колорадо заметил меня, представил Архиепископу, который сказал: «Давайте, я покажу вам Вестминстерское Аббатство». Мы прогуливаемся, он видит, как я одет, и говорит: «Кстати, я тоже могу себя плохо вести». И у меня что-то начало складываться в голове – что Джон и Призрачный Гонщик могут сотрудничать с церковью, что церковь может призвать их».</w:t>
      </w:r>
    </w:p>
    <w:p w:rsidR="00A35D5A" w:rsidRPr="00D127B3" w:rsidRDefault="00A35D5A" w:rsidP="00F75522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«Ник – гениальный актер и джентльмен», - говорит </w:t>
      </w:r>
      <w:proofErr w:type="spellStart"/>
      <w:r>
        <w:rPr>
          <w:rFonts w:ascii="Verdana" w:hAnsi="Verdana"/>
          <w:sz w:val="22"/>
          <w:szCs w:val="22"/>
          <w:lang w:val="ru-RU"/>
        </w:rPr>
        <w:t>Невелдайн</w:t>
      </w:r>
      <w:proofErr w:type="spellEnd"/>
      <w:r>
        <w:rPr>
          <w:rFonts w:ascii="Verdana" w:hAnsi="Verdana"/>
          <w:sz w:val="22"/>
          <w:szCs w:val="22"/>
          <w:lang w:val="ru-RU"/>
        </w:rPr>
        <w:t>. – «Для него фильм всегда на первом месте. Мы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были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потрясены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его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упорством</w:t>
      </w:r>
      <w:r w:rsidRPr="00A35D5A">
        <w:rPr>
          <w:rFonts w:ascii="Verdana" w:hAnsi="Verdana"/>
          <w:sz w:val="22"/>
          <w:szCs w:val="22"/>
          <w:lang w:val="ru-RU"/>
        </w:rPr>
        <w:t xml:space="preserve">. </w:t>
      </w:r>
      <w:r>
        <w:rPr>
          <w:rFonts w:ascii="Verdana" w:hAnsi="Verdana"/>
          <w:sz w:val="22"/>
          <w:szCs w:val="22"/>
          <w:lang w:val="ru-RU"/>
        </w:rPr>
        <w:t>Каждый день он делился на съемочной площадке своими идеями, которые заставляли нас стать лучшими режиссерами. Благодаря этому каждый день нам было приятно приходить на работу».</w:t>
      </w:r>
    </w:p>
    <w:p w:rsidR="00A35D5A" w:rsidRPr="00D127B3" w:rsidRDefault="00A35D5A" w:rsidP="00F75522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«В фильмах Ник может казаться </w:t>
      </w:r>
      <w:proofErr w:type="gramStart"/>
      <w:r>
        <w:rPr>
          <w:rFonts w:ascii="Verdana" w:hAnsi="Verdana"/>
          <w:sz w:val="22"/>
          <w:szCs w:val="22"/>
          <w:lang w:val="ru-RU"/>
        </w:rPr>
        <w:t>чокнутым</w:t>
      </w:r>
      <w:proofErr w:type="gramEnd"/>
      <w:r>
        <w:rPr>
          <w:rFonts w:ascii="Verdana" w:hAnsi="Verdana"/>
          <w:sz w:val="22"/>
          <w:szCs w:val="22"/>
          <w:lang w:val="ru-RU"/>
        </w:rPr>
        <w:t xml:space="preserve">, - говорит Тейлор. – Но подход к актерству у него профессиональный. Всё, что он делает, тщательно продумано – в его безумии есть метод. Вот почему за его игрой всегда так </w:t>
      </w:r>
      <w:r>
        <w:rPr>
          <w:rFonts w:ascii="Verdana" w:hAnsi="Verdana"/>
          <w:sz w:val="22"/>
          <w:szCs w:val="22"/>
          <w:lang w:val="ru-RU"/>
        </w:rPr>
        <w:lastRenderedPageBreak/>
        <w:t xml:space="preserve">интересно наблюдать. Поэтому мы решили не ограничиваться в нашем сюжете только </w:t>
      </w:r>
      <w:proofErr w:type="spellStart"/>
      <w:r>
        <w:rPr>
          <w:rFonts w:ascii="Verdana" w:hAnsi="Verdana"/>
          <w:sz w:val="22"/>
          <w:szCs w:val="22"/>
          <w:lang w:val="ru-RU"/>
        </w:rPr>
        <w:t>экшеном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– парень с горящей головой на мотоцикле. Мы решили углубиться в мифологию. Мы не только создали новую историю для </w:t>
      </w:r>
      <w:proofErr w:type="spellStart"/>
      <w:r>
        <w:rPr>
          <w:rFonts w:ascii="Verdana" w:hAnsi="Verdana"/>
          <w:sz w:val="22"/>
          <w:szCs w:val="22"/>
          <w:lang w:val="ru-RU"/>
        </w:rPr>
        <w:t>Блейза</w:t>
      </w:r>
      <w:proofErr w:type="spellEnd"/>
      <w:r>
        <w:rPr>
          <w:rFonts w:ascii="Verdana" w:hAnsi="Verdana"/>
          <w:sz w:val="22"/>
          <w:szCs w:val="22"/>
          <w:lang w:val="ru-RU"/>
        </w:rPr>
        <w:t>, мы хотели выяснить, что это за демон, какова его история, что сделало Призрачного Гонщика таким, каким мы его видим».</w:t>
      </w:r>
    </w:p>
    <w:p w:rsidR="00A35D5A" w:rsidRPr="00D127B3" w:rsidRDefault="00F75522" w:rsidP="00A35D5A">
      <w:pPr>
        <w:pStyle w:val="a3"/>
        <w:tabs>
          <w:tab w:val="left" w:pos="1496"/>
        </w:tabs>
        <w:spacing w:line="360" w:lineRule="auto"/>
        <w:jc w:val="both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ab/>
      </w:r>
      <w:r w:rsidR="00A35D5A">
        <w:rPr>
          <w:rFonts w:ascii="Verdana" w:hAnsi="Verdana" w:cs="Arial"/>
          <w:sz w:val="22"/>
          <w:szCs w:val="22"/>
          <w:lang w:val="ru-RU"/>
        </w:rPr>
        <w:t>Коллеги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proofErr w:type="spellStart"/>
      <w:r w:rsidR="00A35D5A">
        <w:rPr>
          <w:rFonts w:ascii="Verdana" w:hAnsi="Verdana" w:cs="Arial"/>
          <w:sz w:val="22"/>
          <w:szCs w:val="22"/>
          <w:lang w:val="ru-RU"/>
        </w:rPr>
        <w:t>Кейджа</w:t>
      </w:r>
      <w:proofErr w:type="spellEnd"/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по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съемочной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площадке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также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были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потрясены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его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преданностью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делу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. </w:t>
      </w:r>
      <w:r w:rsidR="00A35D5A">
        <w:rPr>
          <w:rFonts w:ascii="Verdana" w:hAnsi="Verdana" w:cs="Arial"/>
          <w:sz w:val="22"/>
          <w:szCs w:val="22"/>
          <w:lang w:val="ru-RU"/>
        </w:rPr>
        <w:t xml:space="preserve">«Он один из самых забавных и вежливых актеров, с которыми мне приходилось работать, - говорит </w:t>
      </w:r>
      <w:proofErr w:type="spellStart"/>
      <w:r w:rsidR="00A35D5A">
        <w:rPr>
          <w:rFonts w:ascii="Verdana" w:hAnsi="Verdana" w:cs="Arial"/>
          <w:sz w:val="22"/>
          <w:szCs w:val="22"/>
          <w:lang w:val="ru-RU"/>
        </w:rPr>
        <w:t>Идрис</w:t>
      </w:r>
      <w:proofErr w:type="spellEnd"/>
      <w:r w:rsidR="00A35D5A">
        <w:rPr>
          <w:rFonts w:ascii="Verdana" w:hAnsi="Verdana" w:cs="Arial"/>
          <w:sz w:val="22"/>
          <w:szCs w:val="22"/>
          <w:lang w:val="ru-RU"/>
        </w:rPr>
        <w:t xml:space="preserve"> Эльба. – Он настоящая суперзвезда, но при личной встрече оказывается </w:t>
      </w:r>
      <w:proofErr w:type="gramStart"/>
      <w:r w:rsidR="00A35D5A">
        <w:rPr>
          <w:rFonts w:ascii="Verdana" w:hAnsi="Verdana" w:cs="Arial"/>
          <w:sz w:val="22"/>
          <w:szCs w:val="22"/>
          <w:lang w:val="ru-RU"/>
        </w:rPr>
        <w:t>очень земным</w:t>
      </w:r>
      <w:proofErr w:type="gramEnd"/>
      <w:r w:rsidR="00A35D5A">
        <w:rPr>
          <w:rFonts w:ascii="Verdana" w:hAnsi="Verdana" w:cs="Arial"/>
          <w:sz w:val="22"/>
          <w:szCs w:val="22"/>
          <w:lang w:val="ru-RU"/>
        </w:rPr>
        <w:t>. Он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рад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работать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. </w:t>
      </w:r>
      <w:r w:rsidR="00A35D5A">
        <w:rPr>
          <w:rFonts w:ascii="Verdana" w:hAnsi="Verdana" w:cs="Arial"/>
          <w:sz w:val="22"/>
          <w:szCs w:val="22"/>
          <w:lang w:val="ru-RU"/>
        </w:rPr>
        <w:t>Рад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репетировать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. </w:t>
      </w:r>
      <w:r w:rsidR="00A35D5A">
        <w:rPr>
          <w:rFonts w:ascii="Verdana" w:hAnsi="Verdana" w:cs="Arial"/>
          <w:sz w:val="22"/>
          <w:szCs w:val="22"/>
          <w:lang w:val="ru-RU"/>
        </w:rPr>
        <w:t>Рад повторять сцену снова и снова. Хороший парень».</w:t>
      </w:r>
    </w:p>
    <w:p w:rsidR="00A35D5A" w:rsidRPr="008863DA" w:rsidRDefault="00A35D5A" w:rsidP="00F75522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proofErr w:type="gramStart"/>
      <w:r>
        <w:rPr>
          <w:rFonts w:ascii="Verdana" w:hAnsi="Verdana"/>
          <w:sz w:val="22"/>
          <w:szCs w:val="22"/>
          <w:lang w:val="ru-RU"/>
        </w:rPr>
        <w:t>новом</w:t>
      </w:r>
      <w:proofErr w:type="gramEnd"/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фильме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Кейдж</w:t>
      </w:r>
      <w:proofErr w:type="spellEnd"/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играет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не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только</w:t>
      </w:r>
      <w:r w:rsidRPr="00A35D5A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Блейза</w:t>
      </w:r>
      <w:proofErr w:type="spellEnd"/>
      <w:r w:rsidRPr="00A35D5A">
        <w:rPr>
          <w:rFonts w:ascii="Verdana" w:hAnsi="Verdana"/>
          <w:sz w:val="22"/>
          <w:szCs w:val="22"/>
          <w:lang w:val="ru-RU"/>
        </w:rPr>
        <w:t xml:space="preserve">. </w:t>
      </w:r>
      <w:r>
        <w:rPr>
          <w:rFonts w:ascii="Verdana" w:hAnsi="Verdana"/>
          <w:sz w:val="22"/>
          <w:szCs w:val="22"/>
          <w:lang w:val="ru-RU"/>
        </w:rPr>
        <w:t xml:space="preserve">Впервые он играет и Призрачного Гонщика. В </w:t>
      </w:r>
      <w:proofErr w:type="gramStart"/>
      <w:r>
        <w:rPr>
          <w:rFonts w:ascii="Verdana" w:hAnsi="Verdana"/>
          <w:sz w:val="22"/>
          <w:szCs w:val="22"/>
          <w:lang w:val="ru-RU"/>
        </w:rPr>
        <w:t>фильме</w:t>
      </w:r>
      <w:proofErr w:type="gramEnd"/>
      <w:r>
        <w:rPr>
          <w:rFonts w:ascii="Verdana" w:hAnsi="Verdana"/>
          <w:sz w:val="22"/>
          <w:szCs w:val="22"/>
          <w:lang w:val="ru-RU"/>
        </w:rPr>
        <w:t xml:space="preserve"> 2007 года Гонщика играли каскадеры, чьи лица закрывал знаменитый пылающий череп. «Брайан Тейлор хотел исследовать ощущение жертвенности, когда постоянно вспоминаешь боль от своей первоначальной сделки с дьяволом, - говорит </w:t>
      </w:r>
      <w:proofErr w:type="spellStart"/>
      <w:r>
        <w:rPr>
          <w:rFonts w:ascii="Verdana" w:hAnsi="Verdana"/>
          <w:sz w:val="22"/>
          <w:szCs w:val="22"/>
          <w:lang w:val="ru-RU"/>
        </w:rPr>
        <w:t>Кейдж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. – Он настаивал, чтобы я играл не только Джона </w:t>
      </w:r>
      <w:proofErr w:type="spellStart"/>
      <w:r>
        <w:rPr>
          <w:rFonts w:ascii="Verdana" w:hAnsi="Verdana"/>
          <w:sz w:val="22"/>
          <w:szCs w:val="22"/>
          <w:lang w:val="ru-RU"/>
        </w:rPr>
        <w:t>Блейза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, но и Призрачного Гонщика. Для Брайана было важно, чтобы я унаследовал этот дух, прочувствовал </w:t>
      </w:r>
      <w:proofErr w:type="spellStart"/>
      <w:r>
        <w:rPr>
          <w:rFonts w:ascii="Verdana" w:hAnsi="Verdana"/>
          <w:sz w:val="22"/>
          <w:szCs w:val="22"/>
          <w:lang w:val="ru-RU"/>
        </w:rPr>
        <w:t>Заратоса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, порочного падшего призрака справедливости, который стал призраком мести. Это было для меня неожиданно – мне уже приходилось играть в фильмах больше одной роли, но тут мой персонаж не был человеком. Как я мог его оживить? К тому же фильм называется «Призрачный Гонщик», а не «Джон </w:t>
      </w:r>
      <w:proofErr w:type="spellStart"/>
      <w:r>
        <w:rPr>
          <w:rFonts w:ascii="Verdana" w:hAnsi="Verdana"/>
          <w:sz w:val="22"/>
          <w:szCs w:val="22"/>
          <w:lang w:val="ru-RU"/>
        </w:rPr>
        <w:t>Блейз</w:t>
      </w:r>
      <w:proofErr w:type="spellEnd"/>
      <w:r>
        <w:rPr>
          <w:rFonts w:ascii="Verdana" w:hAnsi="Verdana"/>
          <w:sz w:val="22"/>
          <w:szCs w:val="22"/>
          <w:lang w:val="ru-RU"/>
        </w:rPr>
        <w:t>». Звезда фильма – именно Призрачный Гонщик».</w:t>
      </w:r>
    </w:p>
    <w:p w:rsidR="00A35D5A" w:rsidRPr="00A92EE7" w:rsidRDefault="00F75522" w:rsidP="00A35D5A">
      <w:pPr>
        <w:pStyle w:val="a3"/>
        <w:tabs>
          <w:tab w:val="left" w:pos="1496"/>
        </w:tabs>
        <w:spacing w:line="360" w:lineRule="auto"/>
        <w:jc w:val="both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ab/>
      </w:r>
      <w:proofErr w:type="spellStart"/>
      <w:r w:rsidR="00A35D5A">
        <w:rPr>
          <w:rFonts w:ascii="Verdana" w:hAnsi="Verdana" w:cs="Arial"/>
          <w:sz w:val="22"/>
          <w:szCs w:val="22"/>
          <w:lang w:val="ru-RU"/>
        </w:rPr>
        <w:t>Кейдж</w:t>
      </w:r>
      <w:proofErr w:type="spellEnd"/>
      <w:r w:rsidR="00A35D5A">
        <w:rPr>
          <w:rFonts w:ascii="Verdana" w:hAnsi="Verdana" w:cs="Arial"/>
          <w:sz w:val="22"/>
          <w:szCs w:val="22"/>
          <w:lang w:val="ru-RU"/>
        </w:rPr>
        <w:t xml:space="preserve"> и режиссеры много думали, каким им изобразить демона. «Мы с Брайаном решили, что он похож </w:t>
      </w:r>
      <w:proofErr w:type="gramStart"/>
      <w:r w:rsidR="00A35D5A">
        <w:rPr>
          <w:rFonts w:ascii="Verdana" w:hAnsi="Verdana" w:cs="Arial"/>
          <w:sz w:val="22"/>
          <w:szCs w:val="22"/>
          <w:lang w:val="ru-RU"/>
        </w:rPr>
        <w:t>на</w:t>
      </w:r>
      <w:proofErr w:type="gramEnd"/>
      <w:r w:rsidR="00A35D5A">
        <w:rPr>
          <w:rFonts w:ascii="Verdana" w:hAnsi="Verdana" w:cs="Arial"/>
          <w:sz w:val="22"/>
          <w:szCs w:val="22"/>
          <w:lang w:val="ru-RU"/>
        </w:rPr>
        <w:t xml:space="preserve"> </w:t>
      </w:r>
      <w:proofErr w:type="gramStart"/>
      <w:r w:rsidR="00A35D5A">
        <w:rPr>
          <w:rFonts w:ascii="Verdana" w:hAnsi="Verdana" w:cs="Arial"/>
          <w:sz w:val="22"/>
          <w:szCs w:val="22"/>
          <w:lang w:val="ru-RU"/>
        </w:rPr>
        <w:t>древнего</w:t>
      </w:r>
      <w:proofErr w:type="gramEnd"/>
      <w:r w:rsidR="00A35D5A">
        <w:rPr>
          <w:rFonts w:ascii="Verdana" w:hAnsi="Verdana" w:cs="Arial"/>
          <w:sz w:val="22"/>
          <w:szCs w:val="22"/>
          <w:lang w:val="ru-RU"/>
        </w:rPr>
        <w:t xml:space="preserve"> фараона – царственный и непредсказуемый, - говорит </w:t>
      </w:r>
      <w:proofErr w:type="spellStart"/>
      <w:r w:rsidR="00A35D5A">
        <w:rPr>
          <w:rFonts w:ascii="Verdana" w:hAnsi="Verdana" w:cs="Arial"/>
          <w:sz w:val="22"/>
          <w:szCs w:val="22"/>
          <w:lang w:val="ru-RU"/>
        </w:rPr>
        <w:t>Кейдж</w:t>
      </w:r>
      <w:proofErr w:type="spellEnd"/>
      <w:r w:rsidR="00A35D5A">
        <w:rPr>
          <w:rFonts w:ascii="Verdana" w:hAnsi="Verdana" w:cs="Arial"/>
          <w:sz w:val="22"/>
          <w:szCs w:val="22"/>
          <w:lang w:val="ru-RU"/>
        </w:rPr>
        <w:t>. – А я еще вспоминал разных животных. Однажды у меня были две ручные кобры, я смотрел, как они двигаются, что делают, когда отворачиваются от меня. Если посмотреть на кобру сзади, можно заметить на ее капюшоне узор, напоминающий оккультный глаз. Они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начинают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танцевать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, </w:t>
      </w:r>
      <w:r w:rsidR="00A35D5A">
        <w:rPr>
          <w:rFonts w:ascii="Verdana" w:hAnsi="Verdana" w:cs="Arial"/>
          <w:sz w:val="22"/>
          <w:szCs w:val="22"/>
          <w:lang w:val="ru-RU"/>
        </w:rPr>
        <w:t>отворачиваются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, </w:t>
      </w:r>
      <w:r w:rsidR="00A35D5A">
        <w:rPr>
          <w:rFonts w:ascii="Verdana" w:hAnsi="Verdana" w:cs="Arial"/>
          <w:sz w:val="22"/>
          <w:szCs w:val="22"/>
          <w:lang w:val="ru-RU"/>
        </w:rPr>
        <w:t>раздувают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капюшон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, </w:t>
      </w:r>
      <w:r w:rsidR="00A35D5A">
        <w:rPr>
          <w:rFonts w:ascii="Verdana" w:hAnsi="Verdana" w:cs="Arial"/>
          <w:sz w:val="22"/>
          <w:szCs w:val="22"/>
          <w:lang w:val="ru-RU"/>
        </w:rPr>
        <w:t>раздувают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 </w:t>
      </w:r>
      <w:r w:rsidR="00A35D5A">
        <w:rPr>
          <w:rFonts w:ascii="Verdana" w:hAnsi="Verdana" w:cs="Arial"/>
          <w:sz w:val="22"/>
          <w:szCs w:val="22"/>
          <w:lang w:val="ru-RU"/>
        </w:rPr>
        <w:t>легкие</w:t>
      </w:r>
      <w:r w:rsidR="00A35D5A" w:rsidRPr="00A35D5A">
        <w:rPr>
          <w:rFonts w:ascii="Verdana" w:hAnsi="Verdana" w:cs="Arial"/>
          <w:sz w:val="22"/>
          <w:szCs w:val="22"/>
          <w:lang w:val="ru-RU"/>
        </w:rPr>
        <w:t xml:space="preserve">. </w:t>
      </w:r>
      <w:r w:rsidR="00A35D5A">
        <w:rPr>
          <w:rFonts w:ascii="Verdana" w:hAnsi="Verdana" w:cs="Arial"/>
          <w:sz w:val="22"/>
          <w:szCs w:val="22"/>
          <w:lang w:val="ru-RU"/>
        </w:rPr>
        <w:t>Это и стало мотивом Призрачного Гонщика – гипнотизирующее движение, которое усыпляет врага. И тут Гонщик нападает. Мы хотели создать нечто такое, чего вы никогда раньше не видели. Надеюсь, это вас одновременно развлечет и напугает».</w:t>
      </w:r>
    </w:p>
    <w:p w:rsidR="00882E33" w:rsidRDefault="00221DCD"/>
    <w:sectPr w:rsidR="00882E33" w:rsidSect="0034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D5A"/>
    <w:rsid w:val="0000795A"/>
    <w:rsid w:val="0016062A"/>
    <w:rsid w:val="00167980"/>
    <w:rsid w:val="0017522E"/>
    <w:rsid w:val="001E11BC"/>
    <w:rsid w:val="00221DCD"/>
    <w:rsid w:val="00341150"/>
    <w:rsid w:val="003F71B1"/>
    <w:rsid w:val="00485F99"/>
    <w:rsid w:val="004B37CB"/>
    <w:rsid w:val="0068294C"/>
    <w:rsid w:val="00765EAE"/>
    <w:rsid w:val="00921222"/>
    <w:rsid w:val="00A325BC"/>
    <w:rsid w:val="00A35D5A"/>
    <w:rsid w:val="00B044C0"/>
    <w:rsid w:val="00B15747"/>
    <w:rsid w:val="00BE7814"/>
    <w:rsid w:val="00C03408"/>
    <w:rsid w:val="00C711E3"/>
    <w:rsid w:val="00CB1A50"/>
    <w:rsid w:val="00D20A0B"/>
    <w:rsid w:val="00E945BF"/>
    <w:rsid w:val="00E95946"/>
    <w:rsid w:val="00F7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5A"/>
    <w:rPr>
      <w:rFonts w:ascii="Arial" w:hAnsi="Arial"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35D5A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35D5A"/>
    <w:rPr>
      <w:rFonts w:ascii="Courier New" w:eastAsia="Times New Roman" w:hAnsi="Courier New" w:cs="Courier New"/>
      <w:sz w:val="20"/>
      <w:szCs w:val="20"/>
      <w:lang w:val="en-US"/>
    </w:rPr>
  </w:style>
  <w:style w:type="table" w:styleId="a5">
    <w:name w:val="Table Grid"/>
    <w:basedOn w:val="a1"/>
    <w:uiPriority w:val="59"/>
    <w:rsid w:val="00A35D5A"/>
    <w:rPr>
      <w:rFonts w:ascii="Arial" w:hAnsi="Arial" w:cs="Arial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9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98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Марина Григорьева</cp:lastModifiedBy>
  <cp:revision>2</cp:revision>
  <dcterms:created xsi:type="dcterms:W3CDTF">2012-02-06T07:48:00Z</dcterms:created>
  <dcterms:modified xsi:type="dcterms:W3CDTF">2012-02-06T07:48:00Z</dcterms:modified>
</cp:coreProperties>
</file>